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C2FC5" w14:textId="23503542" w:rsidR="008D4B2F" w:rsidRDefault="008D4B2F" w:rsidP="008D4B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Start w:id="3" w:name="_GoBack"/>
      <w:bookmarkEnd w:id="0"/>
      <w:bookmarkEnd w:id="1"/>
      <w:bookmarkEnd w:id="2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741</w:t>
      </w:r>
      <w:r>
        <w:rPr>
          <w:rFonts w:ascii="Arial" w:hAnsi="Arial" w:cs="Arial"/>
          <w:b/>
          <w:noProof/>
          <w:sz w:val="24"/>
        </w:rPr>
        <w:t>3</w:t>
      </w:r>
    </w:p>
    <w:p w14:paraId="05318345" w14:textId="77777777" w:rsidR="008D4B2F" w:rsidRDefault="008D4B2F" w:rsidP="008D4B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5785945B" w14:textId="77777777" w:rsidR="008D4B2F" w:rsidRDefault="008D4B2F" w:rsidP="008D4B2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3"/>
    <w:p w14:paraId="57834445" w14:textId="77777777" w:rsidR="00710096" w:rsidRDefault="00710096" w:rsidP="0071009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#S2-163</w:t>
      </w:r>
      <w:r>
        <w:rPr>
          <w:rFonts w:cs="Arial"/>
          <w:b/>
          <w:sz w:val="24"/>
        </w:rPr>
        <w:tab/>
        <w:t>S2-2406870</w:t>
      </w:r>
    </w:p>
    <w:p w14:paraId="3FAA0253" w14:textId="77777777" w:rsidR="00710096" w:rsidRDefault="00710096" w:rsidP="007100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27 - 31 May, 2024, </w:t>
      </w:r>
      <w:proofErr w:type="spellStart"/>
      <w:r>
        <w:rPr>
          <w:rFonts w:cs="Arial"/>
          <w:b/>
          <w:sz w:val="24"/>
        </w:rPr>
        <w:t>Jeju</w:t>
      </w:r>
      <w:proofErr w:type="spellEnd"/>
      <w:r>
        <w:rPr>
          <w:rFonts w:cs="Arial"/>
          <w:b/>
          <w:sz w:val="24"/>
        </w:rPr>
        <w:t>, South Korea</w:t>
      </w:r>
    </w:p>
    <w:p w14:paraId="48E1C7A3" w14:textId="61DEE953" w:rsidR="00710096" w:rsidRPr="00710096" w:rsidRDefault="00710096" w:rsidP="0071009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3200B93" w14:textId="77777777" w:rsidR="00710096" w:rsidRDefault="0071009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D41EFD1" w14:textId="18B49760" w:rsidR="000C53DD" w:rsidRDefault="0071009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S6-242737</w:t>
      </w:r>
    </w:p>
    <w:p w14:paraId="5599F45A" w14:textId="77777777" w:rsidR="000C53DD" w:rsidRDefault="00710096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Jeju</w:t>
      </w:r>
      <w:proofErr w:type="spellEnd"/>
      <w:r>
        <w:rPr>
          <w:b/>
          <w:sz w:val="24"/>
        </w:rPr>
        <w:t xml:space="preserve">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  <w:t xml:space="preserve">(revision of </w:t>
      </w:r>
      <w:r>
        <w:rPr>
          <w:rFonts w:hint="eastAsia"/>
          <w:b/>
          <w:sz w:val="24"/>
        </w:rPr>
        <w:t>S6-242718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S6-242</w:t>
      </w:r>
      <w:r>
        <w:rPr>
          <w:rFonts w:hint="eastAsia"/>
          <w:b/>
          <w:sz w:val="24"/>
          <w:lang w:val="en-US" w:eastAsia="zh-CN"/>
        </w:rPr>
        <w:t>630</w:t>
      </w:r>
      <w:r>
        <w:rPr>
          <w:b/>
          <w:sz w:val="24"/>
        </w:rPr>
        <w:t>)</w:t>
      </w:r>
    </w:p>
    <w:p w14:paraId="0E3FF45B" w14:textId="77777777" w:rsidR="000C53DD" w:rsidRDefault="000C53DD">
      <w:pPr>
        <w:rPr>
          <w:rFonts w:ascii="Arial" w:hAnsi="Arial" w:cs="Arial"/>
        </w:rPr>
      </w:pPr>
    </w:p>
    <w:p w14:paraId="468E0626" w14:textId="77777777" w:rsidR="000C53DD" w:rsidRDefault="00710096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 xml:space="preserve">LS on SA6 new work item proposal for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zh-CN"/>
        </w:rPr>
        <w:t>MMTel</w:t>
      </w:r>
      <w:proofErr w:type="spellEnd"/>
    </w:p>
    <w:p w14:paraId="518EB765" w14:textId="77777777" w:rsidR="000C53DD" w:rsidRDefault="0071009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8"/>
      <w:bookmarkStart w:id="5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B1E847E" w14:textId="77777777" w:rsidR="000C53DD" w:rsidRDefault="0071009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1"/>
      <w:bookmarkStart w:id="7" w:name="OLE_LINK60"/>
      <w:bookmarkStart w:id="8" w:name="OLE_LINK59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6"/>
    <w:bookmarkEnd w:id="7"/>
    <w:bookmarkEnd w:id="8"/>
    <w:p w14:paraId="0CCDB7B5" w14:textId="77777777" w:rsidR="000C53DD" w:rsidRDefault="0071009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FS_MMTelAPP</w:t>
      </w:r>
      <w:proofErr w:type="spellEnd"/>
    </w:p>
    <w:p w14:paraId="4B0D5DD0" w14:textId="77777777" w:rsidR="000C53DD" w:rsidRDefault="000C53D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D4E434" w14:textId="77777777" w:rsidR="000C53DD" w:rsidRDefault="0071009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>
        <w:rPr>
          <w:rFonts w:ascii="Arial" w:hAnsi="Arial" w:cs="Arial"/>
          <w:bCs/>
          <w:color w:val="000000"/>
        </w:rPr>
        <w:t>SA6</w:t>
      </w:r>
      <w:bookmarkEnd w:id="9"/>
      <w:bookmarkEnd w:id="10"/>
      <w:bookmarkEnd w:id="11"/>
    </w:p>
    <w:p w14:paraId="34439175" w14:textId="77777777" w:rsidR="000C53DD" w:rsidRDefault="0071009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color w:val="000000"/>
        </w:rPr>
        <w:t>SA2</w:t>
      </w:r>
    </w:p>
    <w:p w14:paraId="1F3004EE" w14:textId="77777777" w:rsidR="000C53DD" w:rsidRDefault="0071009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1039E69F" w14:textId="77777777" w:rsidR="000C53DD" w:rsidRDefault="000C53DD">
      <w:pPr>
        <w:spacing w:after="60"/>
        <w:ind w:left="1985" w:hanging="1985"/>
        <w:rPr>
          <w:rFonts w:ascii="Arial" w:hAnsi="Arial" w:cs="Arial"/>
          <w:bCs/>
        </w:rPr>
      </w:pPr>
    </w:p>
    <w:p w14:paraId="1851122B" w14:textId="77777777" w:rsidR="000C53DD" w:rsidRDefault="00710096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Yue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Liu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liuyueyjy@chinamobile.com</w:t>
      </w:r>
    </w:p>
    <w:p w14:paraId="7932BC22" w14:textId="77777777" w:rsidR="000C53DD" w:rsidRDefault="0071009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A684D41" w14:textId="77777777" w:rsidR="000C53DD" w:rsidRDefault="0071009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68757A" w14:textId="77777777" w:rsidR="000C53DD" w:rsidRDefault="000C53DD">
      <w:pPr>
        <w:spacing w:after="60"/>
        <w:ind w:left="1985" w:hanging="1985"/>
        <w:rPr>
          <w:rFonts w:ascii="Arial" w:hAnsi="Arial" w:cs="Arial"/>
          <w:b/>
        </w:rPr>
      </w:pPr>
    </w:p>
    <w:p w14:paraId="086FB260" w14:textId="77777777" w:rsidR="000C53DD" w:rsidRDefault="007100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S6-242710</w:t>
      </w:r>
    </w:p>
    <w:p w14:paraId="401AB377" w14:textId="77777777" w:rsidR="000C53DD" w:rsidRDefault="000C53DD">
      <w:pPr>
        <w:rPr>
          <w:rFonts w:ascii="Arial" w:hAnsi="Arial" w:cs="Arial"/>
        </w:rPr>
      </w:pPr>
    </w:p>
    <w:p w14:paraId="5B63A49C" w14:textId="77777777" w:rsidR="000C53DD" w:rsidRDefault="00710096">
      <w:pPr>
        <w:pStyle w:val="Heading1"/>
      </w:pPr>
      <w:r>
        <w:t>1</w:t>
      </w:r>
      <w:r>
        <w:tab/>
        <w:t>Overall description</w:t>
      </w:r>
    </w:p>
    <w:p w14:paraId="18AEE059" w14:textId="77777777" w:rsidR="000C53DD" w:rsidRDefault="00710096"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lang w:val="en-US" w:eastAsia="zh-CN"/>
        </w:rPr>
        <w:t xml:space="preserve"> to enlarge the usage of multimedia telephony service and </w:t>
      </w:r>
      <w:r>
        <w:rPr>
          <w:lang w:val="en-US" w:eastAsia="zh-CN"/>
        </w:rPr>
        <w:t>offer attractive features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customers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07E16A7C" w14:textId="77777777" w:rsidR="000C53DD" w:rsidRDefault="00710096">
      <w:pPr>
        <w:rPr>
          <w:lang w:val="en-US" w:eastAsia="zh-CN"/>
        </w:rPr>
      </w:pPr>
      <w:r>
        <w:t>The feasibility study on</w:t>
      </w:r>
      <w:r>
        <w:rPr>
          <w:rFonts w:eastAsia="SimSun" w:hint="eastAsia"/>
          <w:lang w:val="en-US" w:eastAsia="zh-CN"/>
        </w:rPr>
        <w:t xml:space="preserve"> s</w:t>
      </w:r>
      <w:proofErr w:type="spellStart"/>
      <w:r>
        <w:rPr>
          <w:rFonts w:hint="eastAsia"/>
        </w:rPr>
        <w:t>ervice</w:t>
      </w:r>
      <w:proofErr w:type="spellEnd"/>
      <w:r>
        <w:rPr>
          <w:rFonts w:hint="eastAsia"/>
        </w:rPr>
        <w:t xml:space="preserve"> aspects for supporting the </w:t>
      </w:r>
      <w:proofErr w:type="spellStart"/>
      <w:r>
        <w:rPr>
          <w:rFonts w:hint="eastAsia"/>
        </w:rPr>
        <w:t>MMTel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servic</w:t>
      </w:r>
      <w:proofErr w:type="spellEnd"/>
      <w:r>
        <w:rPr>
          <w:rFonts w:eastAsia="SimSun" w:hint="eastAsia"/>
          <w:lang w:val="en-US" w:eastAsia="zh-CN"/>
        </w:rPr>
        <w:t>e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rPr>
          <w:lang w:eastAsia="en-US"/>
        </w:rPr>
        <w:t> </w:t>
      </w:r>
      <w:r>
        <w:rPr>
          <w:rFonts w:hint="eastAsia"/>
          <w:lang w:eastAsia="zh-CN"/>
        </w:rPr>
        <w:t>TR</w:t>
      </w:r>
      <w:r>
        <w:rPr>
          <w:lang w:eastAsia="en-US"/>
        </w:rP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92</w:t>
      </w:r>
      <w:r>
        <w:rPr>
          <w:rFonts w:hint="eastAsia"/>
          <w:lang w:eastAsia="zh-CN"/>
        </w:rPr>
        <w:t xml:space="preserve">.It </w:t>
      </w:r>
      <w:r>
        <w:t xml:space="preserve">develops </w:t>
      </w:r>
      <w:r>
        <w:rPr>
          <w:lang w:eastAsia="en-US"/>
        </w:rPr>
        <w:t xml:space="preserve">the </w:t>
      </w:r>
      <w:r>
        <w:rPr>
          <w:rFonts w:hint="eastAsia"/>
          <w:lang w:eastAsia="en-US"/>
        </w:rPr>
        <w:t xml:space="preserve">application </w:t>
      </w:r>
      <w:r>
        <w:rPr>
          <w:lang w:eastAsia="en-US"/>
        </w:rPr>
        <w:t>architecture</w:t>
      </w:r>
      <w:r>
        <w:rPr>
          <w:rFonts w:eastAsia="SimSun" w:hint="eastAsia"/>
          <w:lang w:val="en-US" w:eastAsia="zh-CN"/>
        </w:rPr>
        <w:t>, procedures</w:t>
      </w:r>
      <w:r>
        <w:rPr>
          <w:lang w:eastAsia="en-US"/>
        </w:rPr>
        <w:t xml:space="preserve"> </w:t>
      </w:r>
      <w:r>
        <w:rPr>
          <w:rFonts w:eastAsia="SimSun" w:hint="eastAsia"/>
          <w:lang w:val="en-US" w:eastAsia="zh-CN"/>
        </w:rPr>
        <w:t xml:space="preserve">and related APIs </w:t>
      </w:r>
      <w:r>
        <w:rPr>
          <w:lang w:eastAsia="en-US"/>
        </w:rPr>
        <w:t>needed to support</w:t>
      </w:r>
      <w:r>
        <w:rPr>
          <w:rFonts w:hint="eastAsia"/>
          <w:lang w:eastAsia="en-US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eMMTel</w:t>
      </w:r>
      <w:proofErr w:type="spellEnd"/>
      <w:r>
        <w:rPr>
          <w:rFonts w:hint="eastAsia"/>
          <w:lang w:eastAsia="en-US"/>
        </w:rPr>
        <w:t xml:space="preserve"> service</w:t>
      </w:r>
      <w:r>
        <w:rPr>
          <w:rFonts w:hint="eastAsia"/>
          <w:lang w:val="en-US" w:eastAsia="zh-CN"/>
        </w:rPr>
        <w:t>, including:</w:t>
      </w:r>
    </w:p>
    <w:p w14:paraId="6DBEDAB4" w14:textId="77777777" w:rsidR="000C53DD" w:rsidRDefault="0071009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providing capabilities to </w:t>
      </w:r>
      <w:r>
        <w:rPr>
          <w:lang w:val="en-US" w:eastAsia="zh-CN"/>
        </w:rPr>
        <w:t>application providers/Vertical service provide</w:t>
      </w:r>
      <w:r>
        <w:rPr>
          <w:rFonts w:hint="eastAsia"/>
          <w:lang w:val="en-US" w:eastAsia="zh-CN"/>
        </w:rPr>
        <w:t xml:space="preserve">r to use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including call between </w:t>
      </w:r>
      <w:r>
        <w:rPr>
          <w:lang w:val="en-US" w:eastAsia="zh-CN"/>
        </w:rPr>
        <w:t>application and DCMTSI client</w:t>
      </w:r>
      <w:r>
        <w:rPr>
          <w:rFonts w:hint="eastAsia"/>
          <w:lang w:val="en-US" w:eastAsia="zh-CN"/>
        </w:rPr>
        <w:t xml:space="preserve">, Third-Party Call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>;</w:t>
      </w:r>
    </w:p>
    <w:p w14:paraId="4DD92C6B" w14:textId="77777777" w:rsidR="000C53DD" w:rsidRDefault="0071009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 xml:space="preserve">providing capabilities to configure the data channel application profile and to control the downloading of data channel applications by using the data channel application profile; </w:t>
      </w:r>
    </w:p>
    <w:p w14:paraId="1F89D69F" w14:textId="77777777" w:rsidR="000C53DD" w:rsidRDefault="0071009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 xml:space="preserve">providing value added services of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, e.g. virtual number, providing application layer caller information to </w:t>
      </w:r>
      <w:proofErr w:type="spellStart"/>
      <w:r>
        <w:rPr>
          <w:rFonts w:hint="eastAsia"/>
          <w:lang w:val="en-US" w:eastAsia="zh-CN"/>
        </w:rPr>
        <w:t>callee</w:t>
      </w:r>
      <w:proofErr w:type="spellEnd"/>
      <w:r>
        <w:rPr>
          <w:rFonts w:hint="eastAsia"/>
          <w:lang w:val="en-US" w:eastAsia="zh-CN"/>
        </w:rPr>
        <w:t>; and</w:t>
      </w:r>
    </w:p>
    <w:p w14:paraId="05FB4BC3" w14:textId="77777777" w:rsidR="000C53DD" w:rsidRDefault="0071009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  <w:t xml:space="preserve">some more aspects are still under discussion, e.g. </w:t>
      </w:r>
      <w:r>
        <w:rPr>
          <w:lang w:val="en-US" w:eastAsia="zh-CN"/>
        </w:rPr>
        <w:t>data channel application related capability exposure</w:t>
      </w:r>
      <w:r>
        <w:rPr>
          <w:rFonts w:hint="eastAsia"/>
          <w:lang w:val="en-US" w:eastAsia="zh-CN"/>
        </w:rPr>
        <w:t xml:space="preserve"> on DCAR.</w:t>
      </w:r>
    </w:p>
    <w:p w14:paraId="14961B95" w14:textId="77777777" w:rsidR="000C53DD" w:rsidRDefault="0071009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SA6 believes that the aspects listed above are necessary and valuable for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provider. Therefore, t</w:t>
      </w:r>
      <w:r>
        <w:rPr>
          <w:rFonts w:hint="eastAsia"/>
          <w:lang w:eastAsia="zh-CN"/>
        </w:rPr>
        <w:t>he future work for the standardization is recommended in the study</w:t>
      </w:r>
      <w:r>
        <w:rPr>
          <w:rFonts w:hint="eastAsia"/>
          <w:lang w:val="en-US" w:eastAsia="zh-CN"/>
        </w:rPr>
        <w:t>. Please find the detailed information in the agreed WID S6-242710 attached.</w:t>
      </w:r>
    </w:p>
    <w:p w14:paraId="5DACEF41" w14:textId="77777777" w:rsidR="000C53DD" w:rsidRDefault="00710096">
      <w:r>
        <w:rPr>
          <w:rFonts w:hint="eastAsia"/>
          <w:lang w:val="en-US" w:eastAsia="zh-CN"/>
        </w:rPr>
        <w:t>SA6 believes that some objectives have dependency on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work, including Rel-18 NG_RTC and Rel-19 FS_NG_RTC_Ph2, e.g. depended on the capabilities provided by SA2. In addition, the overlap between SA6 and SA2 needs to be avoided. </w:t>
      </w:r>
      <w:r>
        <w:t xml:space="preserve">SA6 asks SA2 the following questions: </w:t>
      </w:r>
    </w:p>
    <w:p w14:paraId="4E637F6F" w14:textId="77777777" w:rsidR="000C53DD" w:rsidRDefault="0071009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1.</w:t>
      </w:r>
      <w:r>
        <w:rPr>
          <w:rFonts w:hint="eastAsia"/>
          <w:lang w:val="en-US" w:eastAsia="zh-CN"/>
        </w:rPr>
        <w:tab/>
        <w:t>Regarding the objective b)I., d</w:t>
      </w:r>
      <w:proofErr w:type="spellStart"/>
      <w:r>
        <w:rPr>
          <w:lang w:eastAsia="zh-CN"/>
        </w:rPr>
        <w:t>oes</w:t>
      </w:r>
      <w:proofErr w:type="spellEnd"/>
      <w:r>
        <w:rPr>
          <w:lang w:eastAsia="zh-CN"/>
        </w:rPr>
        <w:t xml:space="preserve"> SA2 intend to define </w:t>
      </w:r>
      <w:r>
        <w:rPr>
          <w:rFonts w:hint="eastAsia"/>
          <w:lang w:val="en-US" w:eastAsia="zh-CN"/>
        </w:rPr>
        <w:t xml:space="preserve">procedure and APIs to support the call between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(including trusted and 3rd party applications) without IMS</w:t>
      </w:r>
      <w:r>
        <w:rPr>
          <w:lang w:val="en-US" w:eastAsia="zh-CN"/>
        </w:rPr>
        <w:t xml:space="preserve"> and DCMTSI client</w:t>
      </w:r>
      <w:r>
        <w:rPr>
          <w:rFonts w:hint="eastAsia"/>
          <w:lang w:val="en-US" w:eastAsia="zh-CN"/>
        </w:rPr>
        <w:t>?</w:t>
      </w:r>
    </w:p>
    <w:p w14:paraId="5A1C919A" w14:textId="77777777" w:rsidR="000C53DD" w:rsidRDefault="00710096">
      <w:pPr>
        <w:pStyle w:val="B1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  <w:t>Regarding the objective b)II., d</w:t>
      </w:r>
      <w:proofErr w:type="spellStart"/>
      <w:r>
        <w:rPr>
          <w:lang w:eastAsia="zh-CN"/>
        </w:rPr>
        <w:t>oes</w:t>
      </w:r>
      <w:proofErr w:type="spellEnd"/>
      <w:r>
        <w:rPr>
          <w:lang w:eastAsia="zh-CN"/>
        </w:rPr>
        <w:t xml:space="preserve"> SA2 intend to define </w:t>
      </w:r>
      <w:r>
        <w:rPr>
          <w:rFonts w:hint="eastAsia"/>
          <w:lang w:val="en-US" w:eastAsia="zh-CN"/>
        </w:rPr>
        <w:t xml:space="preserve">APIs for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(including trusted and 3rd party applications) to handle a 3PCC with </w:t>
      </w:r>
      <w:r>
        <w:rPr>
          <w:rFonts w:eastAsia="SimSun"/>
          <w:lang w:eastAsia="en-US"/>
        </w:rPr>
        <w:t>data channel media</w:t>
      </w:r>
      <w:r>
        <w:rPr>
          <w:rFonts w:eastAsia="SimSun" w:hint="eastAsia"/>
          <w:lang w:val="en-US" w:eastAsia="zh-CN"/>
        </w:rPr>
        <w:t>?</w:t>
      </w:r>
    </w:p>
    <w:p w14:paraId="150A9757" w14:textId="77777777" w:rsidR="000C53DD" w:rsidRDefault="0071009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3.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  <w:lang w:val="en-US" w:eastAsia="zh-CN"/>
        </w:rPr>
        <w:t>Regarding the objective b)III., d</w:t>
      </w:r>
      <w:proofErr w:type="spellStart"/>
      <w:r>
        <w:rPr>
          <w:lang w:eastAsia="zh-CN"/>
        </w:rPr>
        <w:t>oes</w:t>
      </w:r>
      <w:proofErr w:type="spellEnd"/>
      <w:r>
        <w:rPr>
          <w:lang w:eastAsia="zh-CN"/>
        </w:rPr>
        <w:t xml:space="preserve"> SA2 intend to define </w:t>
      </w:r>
      <w:r>
        <w:rPr>
          <w:rFonts w:hint="eastAsia"/>
          <w:lang w:val="en-US" w:eastAsia="zh-CN"/>
        </w:rPr>
        <w:t xml:space="preserve">APIs for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(including trusted and 3rd party applications) to handle a multiparty call with </w:t>
      </w:r>
      <w:r>
        <w:rPr>
          <w:rFonts w:eastAsia="SimSun"/>
          <w:lang w:eastAsia="en-US"/>
        </w:rPr>
        <w:t>data channel media</w:t>
      </w:r>
      <w:r>
        <w:rPr>
          <w:rFonts w:eastAsia="SimSun" w:hint="eastAsia"/>
          <w:lang w:val="en-US" w:eastAsia="zh-CN"/>
        </w:rPr>
        <w:t>?</w:t>
      </w:r>
    </w:p>
    <w:p w14:paraId="525CA8A4" w14:textId="77777777" w:rsidR="000C53DD" w:rsidRDefault="00710096">
      <w:pPr>
        <w:pStyle w:val="B1"/>
        <w:rPr>
          <w:lang w:val="en-US" w:eastAsia="zh-CN"/>
        </w:rPr>
      </w:pPr>
      <w:r>
        <w:rPr>
          <w:rFonts w:eastAsia="SimSun" w:hint="eastAsia"/>
          <w:lang w:val="en-US" w:eastAsia="zh-CN"/>
        </w:rPr>
        <w:t>4.</w:t>
      </w:r>
      <w:r>
        <w:rPr>
          <w:rFonts w:eastAsia="SimSun" w:hint="eastAsia"/>
          <w:lang w:val="en-US" w:eastAsia="zh-CN"/>
        </w:rPr>
        <w:tab/>
        <w:t xml:space="preserve">Regarding the objective c), could SA2 provide capabilities on DCSF to </w:t>
      </w:r>
      <w:proofErr w:type="spellStart"/>
      <w:r>
        <w:rPr>
          <w:rFonts w:eastAsia="SimSun" w:hint="eastAsia"/>
          <w:lang w:val="en-US" w:eastAsia="zh-CN"/>
        </w:rPr>
        <w:t>eMMTel</w:t>
      </w:r>
      <w:proofErr w:type="spellEnd"/>
      <w:r>
        <w:rPr>
          <w:rFonts w:eastAsia="SimSun" w:hint="eastAsia"/>
          <w:lang w:val="en-US" w:eastAsia="zh-CN"/>
        </w:rPr>
        <w:t xml:space="preserve"> Enabler Server studied by SA6 to configure the data channel </w:t>
      </w:r>
      <w:r>
        <w:rPr>
          <w:rFonts w:hint="eastAsia"/>
          <w:lang w:val="en-US" w:eastAsia="zh-CN"/>
        </w:rPr>
        <w:t>application profile on DCSF and uses the d</w:t>
      </w:r>
      <w:r>
        <w:rPr>
          <w:rFonts w:eastAsia="SimSun" w:hint="eastAsia"/>
          <w:lang w:val="en-US" w:eastAsia="zh-CN"/>
        </w:rPr>
        <w:t xml:space="preserve">ata channel </w:t>
      </w:r>
      <w:r>
        <w:rPr>
          <w:rFonts w:hint="eastAsia"/>
          <w:lang w:val="en-US" w:eastAsia="zh-CN"/>
        </w:rPr>
        <w:t>application profile to control the downloading behavior on UE via Bootstrap Data Channel, e.g. when the Data Channel Application will be downloaded and launched, etc.</w:t>
      </w:r>
    </w:p>
    <w:p w14:paraId="47BE72B8" w14:textId="77777777" w:rsidR="000C53DD" w:rsidRDefault="0071009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val="en-US" w:eastAsia="zh-CN"/>
        </w:rPr>
        <w:tab/>
        <w:t>Regarding the objective d), d</w:t>
      </w:r>
      <w:proofErr w:type="spellStart"/>
      <w:r>
        <w:rPr>
          <w:lang w:eastAsia="zh-CN"/>
        </w:rPr>
        <w:t>oes</w:t>
      </w:r>
      <w:proofErr w:type="spellEnd"/>
      <w:r>
        <w:rPr>
          <w:lang w:eastAsia="zh-CN"/>
        </w:rPr>
        <w:t xml:space="preserve"> SA2</w:t>
      </w:r>
      <w:r>
        <w:rPr>
          <w:rFonts w:hint="eastAsia"/>
          <w:lang w:val="en-US" w:eastAsia="zh-CN"/>
        </w:rPr>
        <w:t xml:space="preserve"> intend to specify the capabilities and procedures to support the value added services studied by SA6 including virtual number and providing application layer caller information to </w:t>
      </w:r>
      <w:proofErr w:type="spellStart"/>
      <w:r>
        <w:rPr>
          <w:rFonts w:hint="eastAsia"/>
          <w:lang w:val="en-US" w:eastAsia="zh-CN"/>
        </w:rPr>
        <w:t>callee</w:t>
      </w:r>
      <w:proofErr w:type="spellEnd"/>
      <w:r>
        <w:rPr>
          <w:rFonts w:hint="eastAsia"/>
          <w:lang w:val="en-US" w:eastAsia="zh-CN"/>
        </w:rPr>
        <w:t xml:space="preserve">? Does SA2 intend to specify other value added services of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not listed above?</w:t>
      </w:r>
    </w:p>
    <w:p w14:paraId="7043E032" w14:textId="77777777" w:rsidR="000C53DD" w:rsidRDefault="0071009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Please provide any feedback about any overlaps between </w:t>
      </w:r>
      <w:proofErr w:type="spellStart"/>
      <w:r>
        <w:rPr>
          <w:lang w:val="en-US" w:eastAsia="zh-CN"/>
        </w:rPr>
        <w:t>MMTelAPP</w:t>
      </w:r>
      <w:proofErr w:type="spellEnd"/>
      <w:r>
        <w:rPr>
          <w:lang w:val="en-US" w:eastAsia="zh-CN"/>
        </w:rPr>
        <w:t xml:space="preserve"> in SA6 and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work</w:t>
      </w:r>
      <w:r>
        <w:rPr>
          <w:rFonts w:hint="eastAsia"/>
          <w:lang w:val="en-US" w:eastAsia="zh-CN"/>
        </w:rPr>
        <w:t xml:space="preserve"> in </w:t>
      </w:r>
      <w:r>
        <w:rPr>
          <w:lang w:val="en-US" w:eastAsia="zh-CN"/>
        </w:rPr>
        <w:t>SA2</w:t>
      </w:r>
      <w:r>
        <w:rPr>
          <w:rFonts w:hint="eastAsia"/>
          <w:lang w:val="en-US" w:eastAsia="zh-CN"/>
        </w:rPr>
        <w:t xml:space="preserve"> (NG_RTC_Ph2 </w:t>
      </w:r>
      <w:r>
        <w:rPr>
          <w:lang w:val="en-US" w:eastAsia="zh-CN"/>
        </w:rPr>
        <w:t>culminating</w:t>
      </w:r>
      <w:r>
        <w:rPr>
          <w:rFonts w:hint="eastAsia"/>
          <w:lang w:val="en-US" w:eastAsia="zh-CN"/>
        </w:rPr>
        <w:t xml:space="preserve"> in NG_RTC_Ph2 normative phase).</w:t>
      </w:r>
    </w:p>
    <w:p w14:paraId="76FCD8D2" w14:textId="77777777" w:rsidR="000C53DD" w:rsidRDefault="000C53DD">
      <w:pPr>
        <w:rPr>
          <w:rFonts w:eastAsia="SimSun"/>
          <w:lang w:eastAsia="zh-CN"/>
        </w:rPr>
      </w:pPr>
    </w:p>
    <w:p w14:paraId="5D16D777" w14:textId="77777777" w:rsidR="000C53DD" w:rsidRDefault="00710096">
      <w:pPr>
        <w:pStyle w:val="Heading1"/>
      </w:pPr>
      <w:r>
        <w:t>2</w:t>
      </w:r>
      <w:r>
        <w:tab/>
        <w:t>Actions</w:t>
      </w:r>
    </w:p>
    <w:p w14:paraId="5054CEB7" w14:textId="77777777" w:rsidR="000C53DD" w:rsidRDefault="007100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608B1E31" w14:textId="77777777" w:rsidR="000C53DD" w:rsidRDefault="007100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SA6 kindly asks SA2 to answer the above questions.</w:t>
      </w:r>
    </w:p>
    <w:p w14:paraId="5412243A" w14:textId="77777777" w:rsidR="000C53DD" w:rsidRDefault="0071009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5704AA86" w14:textId="77777777" w:rsidR="000C53DD" w:rsidRDefault="00710096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SA6#62 </w:t>
      </w:r>
      <w:proofErr w:type="spellStart"/>
      <w:r>
        <w:rPr>
          <w:rFonts w:ascii="Arial" w:hAnsi="Arial" w:cs="Arial" w:hint="eastAsia"/>
          <w:bCs/>
          <w:lang w:val="en-US" w:eastAsia="zh-CN"/>
        </w:rPr>
        <w:t>Adhoc</w:t>
      </w:r>
      <w:proofErr w:type="spellEnd"/>
      <w:r>
        <w:rPr>
          <w:rFonts w:ascii="Arial" w:hAnsi="Arial" w:cs="Arial" w:hint="eastAsia"/>
          <w:bCs/>
          <w:lang w:val="en-US" w:eastAsia="zh-CN"/>
        </w:rPr>
        <w:t>-e   10 July – 18 July 2024 - TBD</w:t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p w14:paraId="690EAE45" w14:textId="77777777" w:rsidR="000C53DD" w:rsidRDefault="0071009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 </w:t>
      </w:r>
      <w:r>
        <w:rPr>
          <w:rFonts w:ascii="Arial" w:hAnsi="Arial" w:cs="Arial"/>
          <w:bCs/>
        </w:rPr>
        <w:tab/>
        <w:t>Maastricht, Netherlands</w:t>
      </w:r>
    </w:p>
    <w:sectPr w:rsidR="000C53D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F43EE" w14:textId="77777777" w:rsidR="00031307" w:rsidRDefault="00031307">
      <w:pPr>
        <w:spacing w:after="0"/>
      </w:pPr>
      <w:r>
        <w:separator/>
      </w:r>
    </w:p>
  </w:endnote>
  <w:endnote w:type="continuationSeparator" w:id="0">
    <w:p w14:paraId="5953B1BD" w14:textId="77777777" w:rsidR="00031307" w:rsidRDefault="000313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EF005" w14:textId="77777777" w:rsidR="00031307" w:rsidRDefault="00031307">
      <w:pPr>
        <w:spacing w:after="0"/>
      </w:pPr>
      <w:r>
        <w:separator/>
      </w:r>
    </w:p>
  </w:footnote>
  <w:footnote w:type="continuationSeparator" w:id="0">
    <w:p w14:paraId="0267BC26" w14:textId="77777777" w:rsidR="00031307" w:rsidRDefault="000313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31307"/>
    <w:rsid w:val="00031458"/>
    <w:rsid w:val="000413DB"/>
    <w:rsid w:val="00046F08"/>
    <w:rsid w:val="00067CAF"/>
    <w:rsid w:val="0008278D"/>
    <w:rsid w:val="0008777F"/>
    <w:rsid w:val="000877C3"/>
    <w:rsid w:val="00095BC2"/>
    <w:rsid w:val="000C0921"/>
    <w:rsid w:val="000C2DA1"/>
    <w:rsid w:val="000C3E1C"/>
    <w:rsid w:val="000C4710"/>
    <w:rsid w:val="000C53DD"/>
    <w:rsid w:val="000D4740"/>
    <w:rsid w:val="000D6A1F"/>
    <w:rsid w:val="000E5D9A"/>
    <w:rsid w:val="000F3CDF"/>
    <w:rsid w:val="000F4726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1922DF"/>
    <w:rsid w:val="001A696E"/>
    <w:rsid w:val="0020555C"/>
    <w:rsid w:val="00206474"/>
    <w:rsid w:val="0020739C"/>
    <w:rsid w:val="002076EB"/>
    <w:rsid w:val="002201E4"/>
    <w:rsid w:val="00221A06"/>
    <w:rsid w:val="00242741"/>
    <w:rsid w:val="00253640"/>
    <w:rsid w:val="00270389"/>
    <w:rsid w:val="002A54BF"/>
    <w:rsid w:val="002A6824"/>
    <w:rsid w:val="002F1940"/>
    <w:rsid w:val="002F5CE3"/>
    <w:rsid w:val="00303EC6"/>
    <w:rsid w:val="00310A16"/>
    <w:rsid w:val="0031516F"/>
    <w:rsid w:val="003179FC"/>
    <w:rsid w:val="00320F57"/>
    <w:rsid w:val="003243AC"/>
    <w:rsid w:val="00331B26"/>
    <w:rsid w:val="00337DB1"/>
    <w:rsid w:val="0034030B"/>
    <w:rsid w:val="00356275"/>
    <w:rsid w:val="003748CD"/>
    <w:rsid w:val="00383545"/>
    <w:rsid w:val="003949AC"/>
    <w:rsid w:val="003B50CC"/>
    <w:rsid w:val="003B55AC"/>
    <w:rsid w:val="003B654D"/>
    <w:rsid w:val="003C489E"/>
    <w:rsid w:val="003C4E3B"/>
    <w:rsid w:val="003D201F"/>
    <w:rsid w:val="003D3743"/>
    <w:rsid w:val="003D4339"/>
    <w:rsid w:val="003D6352"/>
    <w:rsid w:val="003E3D4C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42631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47D22"/>
    <w:rsid w:val="00657B03"/>
    <w:rsid w:val="00682C25"/>
    <w:rsid w:val="0068753C"/>
    <w:rsid w:val="00690563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10096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860A7"/>
    <w:rsid w:val="00897119"/>
    <w:rsid w:val="008A5233"/>
    <w:rsid w:val="008B17B3"/>
    <w:rsid w:val="008D389A"/>
    <w:rsid w:val="008D4B2F"/>
    <w:rsid w:val="008D772F"/>
    <w:rsid w:val="008E197E"/>
    <w:rsid w:val="008F0896"/>
    <w:rsid w:val="008F6ACD"/>
    <w:rsid w:val="00907C42"/>
    <w:rsid w:val="00923FAE"/>
    <w:rsid w:val="00931B3E"/>
    <w:rsid w:val="00953874"/>
    <w:rsid w:val="00994AA6"/>
    <w:rsid w:val="0099764C"/>
    <w:rsid w:val="00997EC9"/>
    <w:rsid w:val="009A480D"/>
    <w:rsid w:val="009B23E3"/>
    <w:rsid w:val="009D3820"/>
    <w:rsid w:val="00A02370"/>
    <w:rsid w:val="00A15F25"/>
    <w:rsid w:val="00A415D6"/>
    <w:rsid w:val="00A429E6"/>
    <w:rsid w:val="00A46CCB"/>
    <w:rsid w:val="00A52CCA"/>
    <w:rsid w:val="00A6446B"/>
    <w:rsid w:val="00A653CE"/>
    <w:rsid w:val="00A66AB1"/>
    <w:rsid w:val="00A71544"/>
    <w:rsid w:val="00A90373"/>
    <w:rsid w:val="00A91281"/>
    <w:rsid w:val="00AB417A"/>
    <w:rsid w:val="00AB6536"/>
    <w:rsid w:val="00AC6106"/>
    <w:rsid w:val="00AE161B"/>
    <w:rsid w:val="00AE1828"/>
    <w:rsid w:val="00AE238D"/>
    <w:rsid w:val="00B0711D"/>
    <w:rsid w:val="00B10C4D"/>
    <w:rsid w:val="00B24B71"/>
    <w:rsid w:val="00B27EB4"/>
    <w:rsid w:val="00B3067D"/>
    <w:rsid w:val="00B33F3C"/>
    <w:rsid w:val="00B5011D"/>
    <w:rsid w:val="00B62010"/>
    <w:rsid w:val="00B769D8"/>
    <w:rsid w:val="00B8085C"/>
    <w:rsid w:val="00B823A6"/>
    <w:rsid w:val="00B94BCC"/>
    <w:rsid w:val="00B9530A"/>
    <w:rsid w:val="00B969CD"/>
    <w:rsid w:val="00B97703"/>
    <w:rsid w:val="00BA20C7"/>
    <w:rsid w:val="00BB2778"/>
    <w:rsid w:val="00BB6A1F"/>
    <w:rsid w:val="00C04BAC"/>
    <w:rsid w:val="00C17B7B"/>
    <w:rsid w:val="00C23C20"/>
    <w:rsid w:val="00C27E16"/>
    <w:rsid w:val="00C362C0"/>
    <w:rsid w:val="00C36EA0"/>
    <w:rsid w:val="00C473EF"/>
    <w:rsid w:val="00C51206"/>
    <w:rsid w:val="00C56D23"/>
    <w:rsid w:val="00CC5783"/>
    <w:rsid w:val="00CD5002"/>
    <w:rsid w:val="00CE186C"/>
    <w:rsid w:val="00CE761F"/>
    <w:rsid w:val="00CF048E"/>
    <w:rsid w:val="00CF54E5"/>
    <w:rsid w:val="00CF6087"/>
    <w:rsid w:val="00D02856"/>
    <w:rsid w:val="00D13766"/>
    <w:rsid w:val="00D144DE"/>
    <w:rsid w:val="00D179F0"/>
    <w:rsid w:val="00D209D8"/>
    <w:rsid w:val="00D23E27"/>
    <w:rsid w:val="00D25CD3"/>
    <w:rsid w:val="00D317EE"/>
    <w:rsid w:val="00D34F0E"/>
    <w:rsid w:val="00D60490"/>
    <w:rsid w:val="00D62A0E"/>
    <w:rsid w:val="00D75CAC"/>
    <w:rsid w:val="00D84FCE"/>
    <w:rsid w:val="00D856BD"/>
    <w:rsid w:val="00D95B02"/>
    <w:rsid w:val="00DA12CB"/>
    <w:rsid w:val="00DA532C"/>
    <w:rsid w:val="00DB15AC"/>
    <w:rsid w:val="00DC6AE3"/>
    <w:rsid w:val="00DE70B4"/>
    <w:rsid w:val="00DF7E9B"/>
    <w:rsid w:val="00E02C13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01311"/>
    <w:rsid w:val="00F24338"/>
    <w:rsid w:val="00F33593"/>
    <w:rsid w:val="00F34B3C"/>
    <w:rsid w:val="00F4572E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19839AC"/>
    <w:rsid w:val="0206588E"/>
    <w:rsid w:val="072C42D2"/>
    <w:rsid w:val="07513F62"/>
    <w:rsid w:val="079061F5"/>
    <w:rsid w:val="08AC6809"/>
    <w:rsid w:val="09157676"/>
    <w:rsid w:val="096844F9"/>
    <w:rsid w:val="09A2275D"/>
    <w:rsid w:val="0AAC2D15"/>
    <w:rsid w:val="0CE74AB8"/>
    <w:rsid w:val="0DD878C3"/>
    <w:rsid w:val="0DE14AC5"/>
    <w:rsid w:val="0E29660B"/>
    <w:rsid w:val="0E3266C8"/>
    <w:rsid w:val="0E4F08DF"/>
    <w:rsid w:val="0F3440AB"/>
    <w:rsid w:val="0F51746B"/>
    <w:rsid w:val="10306B1E"/>
    <w:rsid w:val="103B70AE"/>
    <w:rsid w:val="108C2D23"/>
    <w:rsid w:val="10E67546"/>
    <w:rsid w:val="123805C1"/>
    <w:rsid w:val="14935A55"/>
    <w:rsid w:val="16B54E09"/>
    <w:rsid w:val="1AB2664D"/>
    <w:rsid w:val="1B1D1D3C"/>
    <w:rsid w:val="1C282642"/>
    <w:rsid w:val="1D6D3BD2"/>
    <w:rsid w:val="1D9F155F"/>
    <w:rsid w:val="1DBD0CD6"/>
    <w:rsid w:val="1DFD5782"/>
    <w:rsid w:val="1E48483A"/>
    <w:rsid w:val="1F8A484B"/>
    <w:rsid w:val="1FDB1D88"/>
    <w:rsid w:val="1FF07174"/>
    <w:rsid w:val="20E03970"/>
    <w:rsid w:val="22971693"/>
    <w:rsid w:val="23A37B57"/>
    <w:rsid w:val="23C010B4"/>
    <w:rsid w:val="24307F64"/>
    <w:rsid w:val="2671641F"/>
    <w:rsid w:val="269638F9"/>
    <w:rsid w:val="26E2379A"/>
    <w:rsid w:val="284550A0"/>
    <w:rsid w:val="28E74AC7"/>
    <w:rsid w:val="29BA297E"/>
    <w:rsid w:val="29C0238E"/>
    <w:rsid w:val="2A394453"/>
    <w:rsid w:val="2B2576D7"/>
    <w:rsid w:val="2B5B713F"/>
    <w:rsid w:val="2BDA378A"/>
    <w:rsid w:val="2D067363"/>
    <w:rsid w:val="2E6C3ADF"/>
    <w:rsid w:val="2ED72066"/>
    <w:rsid w:val="2F3E6592"/>
    <w:rsid w:val="2FFA0EC4"/>
    <w:rsid w:val="30AF76EE"/>
    <w:rsid w:val="32460504"/>
    <w:rsid w:val="3463615A"/>
    <w:rsid w:val="365C4ADE"/>
    <w:rsid w:val="369C5735"/>
    <w:rsid w:val="36EF0D6B"/>
    <w:rsid w:val="37F00836"/>
    <w:rsid w:val="38DE51E8"/>
    <w:rsid w:val="38F74F66"/>
    <w:rsid w:val="3B6E4B68"/>
    <w:rsid w:val="3C357867"/>
    <w:rsid w:val="3C6F40BB"/>
    <w:rsid w:val="3CBD31B6"/>
    <w:rsid w:val="3CFA521A"/>
    <w:rsid w:val="3D646E47"/>
    <w:rsid w:val="3EB50A34"/>
    <w:rsid w:val="3EFC5C64"/>
    <w:rsid w:val="3FFA2304"/>
    <w:rsid w:val="402C3DD7"/>
    <w:rsid w:val="414C6DBE"/>
    <w:rsid w:val="42C43046"/>
    <w:rsid w:val="4361391A"/>
    <w:rsid w:val="43B41358"/>
    <w:rsid w:val="44302CEE"/>
    <w:rsid w:val="4557539E"/>
    <w:rsid w:val="46A332A7"/>
    <w:rsid w:val="46B61793"/>
    <w:rsid w:val="47C91152"/>
    <w:rsid w:val="47F84F3B"/>
    <w:rsid w:val="486F6543"/>
    <w:rsid w:val="48706C19"/>
    <w:rsid w:val="4A295537"/>
    <w:rsid w:val="4A737F34"/>
    <w:rsid w:val="4A7F51E9"/>
    <w:rsid w:val="4CE51F37"/>
    <w:rsid w:val="517C2BAC"/>
    <w:rsid w:val="522143CD"/>
    <w:rsid w:val="53065D0E"/>
    <w:rsid w:val="537A215A"/>
    <w:rsid w:val="53CD1E8A"/>
    <w:rsid w:val="54716287"/>
    <w:rsid w:val="54B47046"/>
    <w:rsid w:val="554A04C4"/>
    <w:rsid w:val="56CE4EC7"/>
    <w:rsid w:val="56FD3C20"/>
    <w:rsid w:val="573D24BE"/>
    <w:rsid w:val="57800006"/>
    <w:rsid w:val="5AA9184E"/>
    <w:rsid w:val="5B0A2DB8"/>
    <w:rsid w:val="5D946993"/>
    <w:rsid w:val="5DF41277"/>
    <w:rsid w:val="5E087896"/>
    <w:rsid w:val="5E48773B"/>
    <w:rsid w:val="5E4A0E97"/>
    <w:rsid w:val="5F78523F"/>
    <w:rsid w:val="602E1B5A"/>
    <w:rsid w:val="60824A02"/>
    <w:rsid w:val="623F0640"/>
    <w:rsid w:val="637A4B45"/>
    <w:rsid w:val="63DA2F9D"/>
    <w:rsid w:val="64E70BB3"/>
    <w:rsid w:val="64F11104"/>
    <w:rsid w:val="665803F5"/>
    <w:rsid w:val="67A6391B"/>
    <w:rsid w:val="67A8101C"/>
    <w:rsid w:val="67BE0FC1"/>
    <w:rsid w:val="6AAB290E"/>
    <w:rsid w:val="6EF140E9"/>
    <w:rsid w:val="701B14AA"/>
    <w:rsid w:val="706D6302"/>
    <w:rsid w:val="70A90299"/>
    <w:rsid w:val="70B41AE8"/>
    <w:rsid w:val="716F13A8"/>
    <w:rsid w:val="72E27AEE"/>
    <w:rsid w:val="74376338"/>
    <w:rsid w:val="74FD79BB"/>
    <w:rsid w:val="7536625B"/>
    <w:rsid w:val="764C7FA1"/>
    <w:rsid w:val="77AB11E2"/>
    <w:rsid w:val="77B030EB"/>
    <w:rsid w:val="78052337"/>
    <w:rsid w:val="78C57B85"/>
    <w:rsid w:val="78F26363"/>
    <w:rsid w:val="7A0400BD"/>
    <w:rsid w:val="7A423425"/>
    <w:rsid w:val="7A733FAF"/>
    <w:rsid w:val="7B723B17"/>
    <w:rsid w:val="7BDD7943"/>
    <w:rsid w:val="7C0242FF"/>
    <w:rsid w:val="7C2C3908"/>
    <w:rsid w:val="7C3E1F66"/>
    <w:rsid w:val="7C8A0D60"/>
    <w:rsid w:val="7C922B30"/>
    <w:rsid w:val="7CAA3813"/>
    <w:rsid w:val="7F731AA8"/>
    <w:rsid w:val="7FE0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E56B52"/>
  <w15:docId w15:val="{566C6A8F-702A-4F73-8E1E-8EFF45160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B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D4B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D4B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4B2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4B2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4B2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D4B2F"/>
    <w:pPr>
      <w:outlineLvl w:val="5"/>
    </w:pPr>
  </w:style>
  <w:style w:type="paragraph" w:styleId="Heading7">
    <w:name w:val="heading 7"/>
    <w:basedOn w:val="H6"/>
    <w:next w:val="Normal"/>
    <w:qFormat/>
    <w:rsid w:val="008D4B2F"/>
    <w:pPr>
      <w:outlineLvl w:val="6"/>
    </w:pPr>
  </w:style>
  <w:style w:type="paragraph" w:styleId="Heading8">
    <w:name w:val="heading 8"/>
    <w:basedOn w:val="Heading1"/>
    <w:next w:val="Normal"/>
    <w:qFormat/>
    <w:rsid w:val="008D4B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4B2F"/>
    <w:pPr>
      <w:outlineLvl w:val="8"/>
    </w:pPr>
  </w:style>
  <w:style w:type="character" w:default="1" w:styleId="DefaultParagraphFont">
    <w:name w:val="Default Paragraph Font"/>
    <w:semiHidden/>
    <w:rsid w:val="008D4B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4B2F"/>
  </w:style>
  <w:style w:type="paragraph" w:customStyle="1" w:styleId="H6">
    <w:name w:val="H6"/>
    <w:basedOn w:val="Heading5"/>
    <w:next w:val="Normal"/>
    <w:rsid w:val="008D4B2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D4B2F"/>
    <w:pPr>
      <w:ind w:left="1135"/>
    </w:pPr>
  </w:style>
  <w:style w:type="paragraph" w:styleId="List2">
    <w:name w:val="List 2"/>
    <w:basedOn w:val="List"/>
    <w:semiHidden/>
    <w:rsid w:val="008D4B2F"/>
    <w:pPr>
      <w:ind w:left="851"/>
    </w:pPr>
  </w:style>
  <w:style w:type="paragraph" w:styleId="List">
    <w:name w:val="List"/>
    <w:basedOn w:val="Normal"/>
    <w:semiHidden/>
    <w:rsid w:val="008D4B2F"/>
    <w:pPr>
      <w:ind w:left="568" w:hanging="284"/>
    </w:pPr>
  </w:style>
  <w:style w:type="paragraph" w:styleId="TOC7">
    <w:name w:val="toc 7"/>
    <w:basedOn w:val="TOC6"/>
    <w:next w:val="Normal"/>
    <w:semiHidden/>
    <w:rsid w:val="008D4B2F"/>
    <w:pPr>
      <w:ind w:left="2268" w:hanging="2268"/>
    </w:pPr>
  </w:style>
  <w:style w:type="paragraph" w:styleId="TOC6">
    <w:name w:val="toc 6"/>
    <w:basedOn w:val="TOC5"/>
    <w:next w:val="Normal"/>
    <w:semiHidden/>
    <w:rsid w:val="008D4B2F"/>
    <w:pPr>
      <w:ind w:left="1985" w:hanging="1985"/>
    </w:pPr>
  </w:style>
  <w:style w:type="paragraph" w:styleId="TOC5">
    <w:name w:val="toc 5"/>
    <w:basedOn w:val="TOC4"/>
    <w:semiHidden/>
    <w:rsid w:val="008D4B2F"/>
    <w:pPr>
      <w:ind w:left="1701" w:hanging="1701"/>
    </w:pPr>
  </w:style>
  <w:style w:type="paragraph" w:styleId="TOC4">
    <w:name w:val="toc 4"/>
    <w:basedOn w:val="TOC3"/>
    <w:semiHidden/>
    <w:rsid w:val="008D4B2F"/>
    <w:pPr>
      <w:ind w:left="1418" w:hanging="1418"/>
    </w:pPr>
  </w:style>
  <w:style w:type="paragraph" w:styleId="TOC3">
    <w:name w:val="toc 3"/>
    <w:basedOn w:val="TOC2"/>
    <w:semiHidden/>
    <w:rsid w:val="008D4B2F"/>
    <w:pPr>
      <w:ind w:left="1134" w:hanging="1134"/>
    </w:pPr>
  </w:style>
  <w:style w:type="paragraph" w:styleId="TOC2">
    <w:name w:val="toc 2"/>
    <w:basedOn w:val="TOC1"/>
    <w:semiHidden/>
    <w:rsid w:val="008D4B2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D4B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8D4B2F"/>
    <w:pPr>
      <w:ind w:left="851"/>
    </w:pPr>
  </w:style>
  <w:style w:type="paragraph" w:styleId="ListNumber">
    <w:name w:val="List Number"/>
    <w:basedOn w:val="List"/>
    <w:semiHidden/>
    <w:rsid w:val="008D4B2F"/>
  </w:style>
  <w:style w:type="paragraph" w:styleId="ListBullet4">
    <w:name w:val="List Bullet 4"/>
    <w:basedOn w:val="ListBullet3"/>
    <w:semiHidden/>
    <w:rsid w:val="008D4B2F"/>
    <w:pPr>
      <w:ind w:left="1418"/>
    </w:pPr>
  </w:style>
  <w:style w:type="paragraph" w:styleId="ListBullet3">
    <w:name w:val="List Bullet 3"/>
    <w:basedOn w:val="ListBullet2"/>
    <w:semiHidden/>
    <w:rsid w:val="008D4B2F"/>
    <w:pPr>
      <w:ind w:left="1135"/>
    </w:pPr>
  </w:style>
  <w:style w:type="paragraph" w:styleId="ListBullet2">
    <w:name w:val="List Bullet 2"/>
    <w:basedOn w:val="ListBullet"/>
    <w:semiHidden/>
    <w:rsid w:val="008D4B2F"/>
    <w:pPr>
      <w:ind w:left="851"/>
    </w:pPr>
  </w:style>
  <w:style w:type="paragraph" w:styleId="ListBullet">
    <w:name w:val="List Bullet"/>
    <w:basedOn w:val="List"/>
    <w:semiHidden/>
    <w:rsid w:val="008D4B2F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D4B2F"/>
    <w:pPr>
      <w:ind w:left="1702"/>
    </w:pPr>
  </w:style>
  <w:style w:type="paragraph" w:styleId="TOC8">
    <w:name w:val="toc 8"/>
    <w:basedOn w:val="TOC1"/>
    <w:semiHidden/>
    <w:rsid w:val="008D4B2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D4B2F"/>
    <w:pPr>
      <w:jc w:val="center"/>
    </w:pPr>
    <w:rPr>
      <w:i/>
    </w:rPr>
  </w:style>
  <w:style w:type="paragraph" w:styleId="Header">
    <w:name w:val="header"/>
    <w:link w:val="HeaderChar"/>
    <w:rsid w:val="008D4B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8D4B2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D4B2F"/>
    <w:pPr>
      <w:ind w:left="1702"/>
    </w:pPr>
  </w:style>
  <w:style w:type="paragraph" w:styleId="List4">
    <w:name w:val="List 4"/>
    <w:basedOn w:val="List3"/>
    <w:semiHidden/>
    <w:rsid w:val="008D4B2F"/>
    <w:pPr>
      <w:ind w:left="1418"/>
    </w:pPr>
  </w:style>
  <w:style w:type="paragraph" w:styleId="TOC9">
    <w:name w:val="toc 9"/>
    <w:basedOn w:val="TOC8"/>
    <w:semiHidden/>
    <w:rsid w:val="008D4B2F"/>
    <w:pPr>
      <w:ind w:left="1418" w:hanging="1418"/>
    </w:pPr>
  </w:style>
  <w:style w:type="paragraph" w:styleId="Index1">
    <w:name w:val="index 1"/>
    <w:basedOn w:val="Normal"/>
    <w:semiHidden/>
    <w:rsid w:val="008D4B2F"/>
    <w:pPr>
      <w:keepLines/>
      <w:spacing w:after="0"/>
    </w:pPr>
  </w:style>
  <w:style w:type="paragraph" w:styleId="Index2">
    <w:name w:val="index 2"/>
    <w:basedOn w:val="Index1"/>
    <w:semiHidden/>
    <w:rsid w:val="008D4B2F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D4B2F"/>
    <w:rPr>
      <w:b/>
      <w:position w:val="6"/>
      <w:sz w:val="16"/>
    </w:rPr>
  </w:style>
  <w:style w:type="paragraph" w:customStyle="1" w:styleId="B1">
    <w:name w:val="B1"/>
    <w:basedOn w:val="List"/>
    <w:rsid w:val="008D4B2F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8D4B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8D4B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D4B2F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8D4B2F"/>
    <w:rPr>
      <w:b/>
    </w:rPr>
  </w:style>
  <w:style w:type="paragraph" w:customStyle="1" w:styleId="TAC">
    <w:name w:val="TAC"/>
    <w:basedOn w:val="TAL"/>
    <w:rsid w:val="008D4B2F"/>
    <w:pPr>
      <w:jc w:val="center"/>
    </w:pPr>
  </w:style>
  <w:style w:type="paragraph" w:customStyle="1" w:styleId="TAL">
    <w:name w:val="TAL"/>
    <w:basedOn w:val="Normal"/>
    <w:rsid w:val="008D4B2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D4B2F"/>
    <w:pPr>
      <w:keepNext w:val="0"/>
      <w:spacing w:before="0" w:after="240"/>
    </w:pPr>
  </w:style>
  <w:style w:type="paragraph" w:customStyle="1" w:styleId="TH">
    <w:name w:val="TH"/>
    <w:basedOn w:val="Normal"/>
    <w:rsid w:val="008D4B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D4B2F"/>
    <w:pPr>
      <w:keepLines/>
      <w:ind w:left="1135" w:hanging="851"/>
    </w:pPr>
  </w:style>
  <w:style w:type="paragraph" w:customStyle="1" w:styleId="EX">
    <w:name w:val="EX"/>
    <w:basedOn w:val="Normal"/>
    <w:rsid w:val="008D4B2F"/>
    <w:pPr>
      <w:keepLines/>
      <w:ind w:left="1702" w:hanging="1418"/>
    </w:pPr>
  </w:style>
  <w:style w:type="paragraph" w:customStyle="1" w:styleId="FP">
    <w:name w:val="FP"/>
    <w:basedOn w:val="Normal"/>
    <w:rsid w:val="008D4B2F"/>
    <w:pPr>
      <w:spacing w:after="0"/>
    </w:pPr>
  </w:style>
  <w:style w:type="paragraph" w:customStyle="1" w:styleId="LD">
    <w:name w:val="LD"/>
    <w:rsid w:val="008D4B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D4B2F"/>
    <w:pPr>
      <w:spacing w:after="0"/>
    </w:pPr>
  </w:style>
  <w:style w:type="paragraph" w:customStyle="1" w:styleId="EW">
    <w:name w:val="EW"/>
    <w:basedOn w:val="EX"/>
    <w:rsid w:val="008D4B2F"/>
    <w:pPr>
      <w:spacing w:after="0"/>
    </w:pPr>
  </w:style>
  <w:style w:type="paragraph" w:customStyle="1" w:styleId="EQ">
    <w:name w:val="EQ"/>
    <w:basedOn w:val="Normal"/>
    <w:next w:val="Normal"/>
    <w:rsid w:val="008D4B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D4B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4B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D4B2F"/>
    <w:pPr>
      <w:jc w:val="right"/>
    </w:pPr>
  </w:style>
  <w:style w:type="paragraph" w:customStyle="1" w:styleId="TAN">
    <w:name w:val="TAN"/>
    <w:basedOn w:val="TAL"/>
    <w:rsid w:val="008D4B2F"/>
    <w:pPr>
      <w:ind w:left="851" w:hanging="851"/>
    </w:pPr>
  </w:style>
  <w:style w:type="paragraph" w:customStyle="1" w:styleId="ZA">
    <w:name w:val="ZA"/>
    <w:rsid w:val="008D4B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D4B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D4B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D4B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D4B2F"/>
    <w:pPr>
      <w:framePr w:wrap="notBeside" w:y="16161"/>
    </w:pPr>
  </w:style>
  <w:style w:type="character" w:customStyle="1" w:styleId="ZGSM">
    <w:name w:val="ZGSM"/>
    <w:rsid w:val="008D4B2F"/>
  </w:style>
  <w:style w:type="paragraph" w:customStyle="1" w:styleId="ZG">
    <w:name w:val="ZG"/>
    <w:rsid w:val="008D4B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8D4B2F"/>
    <w:rPr>
      <w:color w:val="FF0000"/>
    </w:rPr>
  </w:style>
  <w:style w:type="paragraph" w:customStyle="1" w:styleId="B2">
    <w:name w:val="B2"/>
    <w:basedOn w:val="List2"/>
    <w:rsid w:val="008D4B2F"/>
  </w:style>
  <w:style w:type="paragraph" w:customStyle="1" w:styleId="B3">
    <w:name w:val="B3"/>
    <w:basedOn w:val="List3"/>
    <w:rsid w:val="008D4B2F"/>
  </w:style>
  <w:style w:type="paragraph" w:customStyle="1" w:styleId="B4">
    <w:name w:val="B4"/>
    <w:basedOn w:val="List4"/>
    <w:rsid w:val="008D4B2F"/>
  </w:style>
  <w:style w:type="paragraph" w:customStyle="1" w:styleId="B5">
    <w:name w:val="B5"/>
    <w:basedOn w:val="List5"/>
    <w:rsid w:val="008D4B2F"/>
  </w:style>
  <w:style w:type="paragraph" w:customStyle="1" w:styleId="ZTD">
    <w:name w:val="ZTD"/>
    <w:basedOn w:val="ZB"/>
    <w:rsid w:val="008D4B2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575</Words>
  <Characters>3282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3</cp:revision>
  <cp:lastPrinted>2002-04-23T07:10:00Z</cp:lastPrinted>
  <dcterms:created xsi:type="dcterms:W3CDTF">2024-05-26T01:39:00Z</dcterms:created>
  <dcterms:modified xsi:type="dcterms:W3CDTF">2024-06-27T13:28:00Z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2052-11.8.2.12085</vt:lpwstr>
  </property>
  <property fmtid="{D5CDD505-2E9C-101B-9397-08002B2CF9AE}" pid="6" name="ICV">
    <vt:lpwstr>A459DF089F1541F7806FA8264B683E9A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